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C6" w:rsidRDefault="00E974C6" w:rsidP="00E97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Дәріс </w:t>
      </w:r>
      <w:r w:rsidR="00B6558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E974C6" w:rsidRDefault="00E974C6" w:rsidP="00E97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229F" w:rsidRDefault="00E974C6" w:rsidP="00E97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Құрылыс-монтаждау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мақсаты-өндірісті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иелері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тұтастай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қанағаттандыру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ресурстарының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.</w:t>
      </w:r>
    </w:p>
    <w:p w:rsid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Құрылыс-монтаждау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жұмыстарынан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бағаларда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өткізуден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түсім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мен оны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жұмсалған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айырма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айқындалатыны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.</w:t>
      </w: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нарықтағы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E974C6">
        <w:rPr>
          <w:rFonts w:ascii="Times New Roman" w:hAnsi="Times New Roman" w:cs="Times New Roman"/>
          <w:sz w:val="28"/>
          <w:szCs w:val="28"/>
        </w:rPr>
        <w:t>әсіпорын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нарықтың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жай-күйіне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кіріс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мөлшеріне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.</w:t>
      </w:r>
    </w:p>
    <w:p w:rsid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құнының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өндіруші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шығындарының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факторларға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шикізатқа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механизмдерге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күшіне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қажеттілік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ресурстарға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бағаның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.</w:t>
      </w: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күшімен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орындаған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құрылыс-монтаждау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отынды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энергияны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жалдамалы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еңбегіне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қорлардың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тозуына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өтемақы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тәсілдеріне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үстеме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74C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E974C6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.</w:t>
      </w:r>
    </w:p>
    <w:p w:rsid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дегеніміз-нақты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объектілерінің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қосуға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:</w:t>
      </w:r>
    </w:p>
    <w:p w:rsidR="00E974C6" w:rsidRDefault="00E974C6" w:rsidP="00E974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</w:t>
      </w:r>
      <w:r w:rsidRPr="00E974C6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 = М + </w:t>
      </w:r>
      <w:proofErr w:type="gramStart"/>
      <w:r w:rsidRPr="00E974C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974C6">
        <w:rPr>
          <w:rFonts w:ascii="Times New Roman" w:hAnsi="Times New Roman" w:cs="Times New Roman"/>
          <w:sz w:val="28"/>
          <w:szCs w:val="28"/>
        </w:rPr>
        <w:t xml:space="preserve"> + А</w:t>
      </w:r>
    </w:p>
    <w:p w:rsidR="00E974C6" w:rsidRDefault="00E974C6" w:rsidP="00E974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Пз-құрылыс-монтаждау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;</w:t>
      </w: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4C6">
        <w:rPr>
          <w:rFonts w:ascii="Times New Roman" w:hAnsi="Times New Roman" w:cs="Times New Roman"/>
          <w:sz w:val="28"/>
          <w:szCs w:val="28"/>
        </w:rPr>
        <w:t>М-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</w:t>
      </w:r>
      <w:proofErr w:type="spellEnd"/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4C6">
        <w:rPr>
          <w:rFonts w:ascii="Times New Roman" w:hAnsi="Times New Roman" w:cs="Times New Roman"/>
          <w:sz w:val="28"/>
          <w:szCs w:val="28"/>
        </w:rPr>
        <w:t xml:space="preserve">З-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жұмыстарымен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айналысатын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бригадалардың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жұмысшылар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персонал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қатарындағы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еңбегіне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төлеуге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</w:t>
      </w:r>
      <w:r>
        <w:rPr>
          <w:rFonts w:ascii="Times New Roman" w:hAnsi="Times New Roman" w:cs="Times New Roman"/>
          <w:sz w:val="28"/>
          <w:szCs w:val="28"/>
        </w:rPr>
        <w:t>нд</w:t>
      </w:r>
      <w:r w:rsidRPr="00E974C6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.</w:t>
      </w:r>
    </w:p>
    <w:p w:rsid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4C6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машиналары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механизмдерін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ұстауға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</w:t>
      </w:r>
      <w:r>
        <w:rPr>
          <w:rFonts w:ascii="Times New Roman" w:hAnsi="Times New Roman" w:cs="Times New Roman"/>
          <w:sz w:val="28"/>
          <w:szCs w:val="28"/>
        </w:rPr>
        <w:t>нд</w:t>
      </w:r>
      <w:r w:rsidRPr="00E974C6"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Үстеме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тұтастай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түсініледі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.</w:t>
      </w: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Үстеме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:</w:t>
      </w: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4C6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әкімшілік-шаруашылық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персоналдың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еңбегіне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төлеуді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мұқтаждықтарға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аударымдарды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көздейтін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әкімшілік-шаруашылық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Pr="00E974C6">
        <w:rPr>
          <w:rFonts w:ascii="Times New Roman" w:hAnsi="Times New Roman" w:cs="Times New Roman"/>
          <w:sz w:val="28"/>
          <w:szCs w:val="28"/>
        </w:rPr>
        <w:t>ар</w:t>
      </w:r>
    </w:p>
    <w:p w:rsid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кеңсені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күту</w:t>
      </w:r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іссапарды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т. б. </w:t>
      </w:r>
    </w:p>
    <w:p w:rsidR="00E974C6" w:rsidRP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адрларды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даярлауға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даярлауға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санитарлық-гигиеналық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техникасына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қызметкерлеріне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>.;</w:t>
      </w:r>
    </w:p>
    <w:p w:rsidR="00E974C6" w:rsidRDefault="00E974C6" w:rsidP="00E97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мердігерлік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өндірісінде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кірістерге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жатпайтын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тозатын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құрал-саймандар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r w:rsidR="00316066">
        <w:rPr>
          <w:rFonts w:ascii="Times New Roman" w:hAnsi="Times New Roman" w:cs="Times New Roman"/>
          <w:sz w:val="28"/>
          <w:szCs w:val="28"/>
          <w:lang w:val="kk-KZ"/>
        </w:rPr>
        <w:t>инвентарьдің</w:t>
      </w:r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тозуына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жөнделуіне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алаңдарында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шығыстар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күзет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күзетін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өндірісін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шығындары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4C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974C6">
        <w:rPr>
          <w:rFonts w:ascii="Times New Roman" w:hAnsi="Times New Roman" w:cs="Times New Roman"/>
          <w:sz w:val="28"/>
          <w:szCs w:val="28"/>
        </w:rPr>
        <w:t xml:space="preserve"> т. б.;</w:t>
      </w:r>
    </w:p>
    <w:p w:rsidR="00316066" w:rsidRPr="00316066" w:rsidRDefault="00316066" w:rsidP="00316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мүлкін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үстеме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мөлшерлеме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кредиттері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төлемдер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жарнамамен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шығыстар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т. б.;</w:t>
      </w:r>
    </w:p>
    <w:p w:rsidR="00316066" w:rsidRDefault="00316066" w:rsidP="00316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Үстеме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шығы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нд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ардың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нормаларында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ескерілмейтін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шотына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жатқызылатын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шығасылар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жарақаттар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қабілеттілігінен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айрылуына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қызметкерлерге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төленетін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жәрдемақыларды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салықтарды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алымдарды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аударымдарды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құрылысқа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мердігердің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шығындар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шығыстарды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өтеуін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шығындарды</w:t>
      </w:r>
      <w:proofErr w:type="spellEnd"/>
      <w:r w:rsidRPr="0031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66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6066" w:rsidRDefault="00316066" w:rsidP="00316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066">
        <w:rPr>
          <w:rFonts w:ascii="Times New Roman" w:hAnsi="Times New Roman" w:cs="Times New Roman"/>
          <w:sz w:val="28"/>
          <w:szCs w:val="28"/>
          <w:lang w:val="kk-KZ"/>
        </w:rPr>
        <w:t>Құрылыс-монтаждау жұмыстарының өзіндік құны (СС) мынадай формула бойынша а</w:t>
      </w:r>
      <w:r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316066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талады</w:t>
      </w:r>
      <w:r w:rsidRPr="0031606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16066" w:rsidRPr="00316066" w:rsidRDefault="00316066" w:rsidP="003160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16066">
        <w:rPr>
          <w:rFonts w:ascii="Times New Roman" w:hAnsi="Times New Roman" w:cs="Times New Roman"/>
          <w:sz w:val="28"/>
          <w:szCs w:val="28"/>
          <w:lang w:val="kk-KZ"/>
        </w:rPr>
        <w:t>Сс = П</w:t>
      </w:r>
      <w:r w:rsidRPr="00316066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з</w:t>
      </w:r>
      <w:r w:rsidRPr="00316066">
        <w:rPr>
          <w:rFonts w:ascii="Times New Roman" w:hAnsi="Times New Roman" w:cs="Times New Roman"/>
          <w:sz w:val="28"/>
          <w:szCs w:val="28"/>
          <w:lang w:val="kk-KZ"/>
        </w:rPr>
        <w:t xml:space="preserve">  + Н</w:t>
      </w:r>
      <w:r w:rsidRPr="00316066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р</w:t>
      </w:r>
      <w:r w:rsidRPr="0031606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16066" w:rsidRPr="00316066" w:rsidRDefault="00316066" w:rsidP="00316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066">
        <w:rPr>
          <w:rFonts w:ascii="Times New Roman" w:hAnsi="Times New Roman" w:cs="Times New Roman"/>
          <w:sz w:val="28"/>
          <w:szCs w:val="28"/>
          <w:lang w:val="kk-KZ"/>
        </w:rPr>
        <w:t>мұндағы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16066">
        <w:rPr>
          <w:rFonts w:ascii="Times New Roman" w:hAnsi="Times New Roman" w:cs="Times New Roman"/>
          <w:sz w:val="28"/>
          <w:szCs w:val="28"/>
          <w:lang w:val="kk-KZ"/>
        </w:rPr>
        <w:t xml:space="preserve"> Пз-тікелей шығындар;</w:t>
      </w:r>
    </w:p>
    <w:p w:rsidR="00E974C6" w:rsidRPr="00316066" w:rsidRDefault="00316066" w:rsidP="00316066">
      <w:pPr>
        <w:spacing w:after="0" w:line="240" w:lineRule="auto"/>
        <w:ind w:left="99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6066">
        <w:rPr>
          <w:rFonts w:ascii="Times New Roman" w:hAnsi="Times New Roman" w:cs="Times New Roman"/>
          <w:sz w:val="28"/>
          <w:szCs w:val="28"/>
          <w:lang w:val="kk-KZ"/>
        </w:rPr>
        <w:t>Нр-үстеме шығындар.</w:t>
      </w:r>
    </w:p>
    <w:sectPr w:rsidR="00E974C6" w:rsidRPr="0031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C6"/>
    <w:rsid w:val="00316066"/>
    <w:rsid w:val="0072229F"/>
    <w:rsid w:val="00B65581"/>
    <w:rsid w:val="00E9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Асем Сагидолдина</cp:lastModifiedBy>
  <cp:revision>2</cp:revision>
  <dcterms:created xsi:type="dcterms:W3CDTF">2022-01-20T07:58:00Z</dcterms:created>
  <dcterms:modified xsi:type="dcterms:W3CDTF">2022-12-22T03:26:00Z</dcterms:modified>
</cp:coreProperties>
</file>